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6F" w:rsidRPr="00895822" w:rsidRDefault="00FB2B6F" w:rsidP="00B16888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bookmarkStart w:id="0" w:name="_GoBack"/>
      <w:bookmarkEnd w:id="0"/>
      <w:proofErr w:type="spellStart"/>
      <w:r w:rsidRPr="00895822">
        <w:rPr>
          <w:rFonts w:ascii="Comic Sans MS" w:hAnsi="Comic Sans MS"/>
          <w:b/>
          <w:color w:val="0070C0"/>
          <w:sz w:val="44"/>
          <w:szCs w:val="44"/>
          <w:u w:val="single"/>
        </w:rPr>
        <w:t>Transitiontown</w:t>
      </w:r>
      <w:proofErr w:type="spellEnd"/>
      <w:r w:rsidRPr="00895822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Hannover Nord</w:t>
      </w:r>
    </w:p>
    <w:p w:rsidR="00FB2B6F" w:rsidRPr="00895822" w:rsidRDefault="00FB2B6F">
      <w:pPr>
        <w:rPr>
          <w:rFonts w:ascii="Comic Sans MS" w:hAnsi="Comic Sans MS"/>
          <w:color w:val="0070C0"/>
          <w:sz w:val="24"/>
          <w:szCs w:val="24"/>
        </w:rPr>
      </w:pPr>
    </w:p>
    <w:p w:rsidR="00FB2B6F" w:rsidRPr="00895822" w:rsidRDefault="00FB2B6F">
      <w:pPr>
        <w:rPr>
          <w:rFonts w:ascii="Comic Sans MS" w:hAnsi="Comic Sans MS"/>
          <w:color w:val="0070C0"/>
          <w:sz w:val="24"/>
          <w:szCs w:val="24"/>
        </w:rPr>
      </w:pPr>
    </w:p>
    <w:p w:rsidR="00E34AC1" w:rsidRPr="00895822" w:rsidRDefault="00FB2B6F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D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ie Anfänge der Gruppengründung gehen auf den Februar 2012 zurück. Damals im Winter trafen wir uns im Kulturtreff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Hainholz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 in der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Voltmerstraße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. Zu Anfang waren wir 7 Menschen und wurden über die nächsten Monate stetig mehr…bis zu 20 Menschen. Wir machten eine Art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Worldcafe</w:t>
      </w:r>
      <w:proofErr w:type="spellEnd"/>
      <w:r w:rsidR="001C5462" w:rsidRPr="00895822">
        <w:rPr>
          <w:rFonts w:ascii="Comic Sans MS" w:hAnsi="Comic Sans MS"/>
          <w:color w:val="0070C0"/>
          <w:sz w:val="24"/>
          <w:szCs w:val="24"/>
        </w:rPr>
        <w:t xml:space="preserve"> und andere Aktionen, die ich mir bei „Learning </w:t>
      </w:r>
      <w:proofErr w:type="spellStart"/>
      <w:r w:rsidR="001C5462" w:rsidRPr="00895822">
        <w:rPr>
          <w:rFonts w:ascii="Comic Sans MS" w:hAnsi="Comic Sans MS"/>
          <w:color w:val="0070C0"/>
          <w:sz w:val="24"/>
          <w:szCs w:val="24"/>
        </w:rPr>
        <w:t>for</w:t>
      </w:r>
      <w:proofErr w:type="spellEnd"/>
      <w:r w:rsidR="001C5462" w:rsidRPr="00895822"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 w:rsidR="001C5462" w:rsidRPr="00895822">
        <w:rPr>
          <w:rFonts w:ascii="Comic Sans MS" w:hAnsi="Comic Sans MS"/>
          <w:color w:val="0070C0"/>
          <w:sz w:val="24"/>
          <w:szCs w:val="24"/>
        </w:rPr>
        <w:t>transition</w:t>
      </w:r>
      <w:proofErr w:type="spellEnd"/>
      <w:r w:rsidR="001C5462" w:rsidRPr="00895822">
        <w:rPr>
          <w:rFonts w:ascii="Comic Sans MS" w:hAnsi="Comic Sans MS"/>
          <w:color w:val="0070C0"/>
          <w:sz w:val="24"/>
          <w:szCs w:val="24"/>
        </w:rPr>
        <w:t>“ angelesen hatte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und trugen unsere Ideen und Wünsche zusammen</w:t>
      </w:r>
      <w:proofErr w:type="gramStart"/>
      <w:r w:rsidR="00B1177C" w:rsidRPr="00895822">
        <w:rPr>
          <w:rFonts w:ascii="Comic Sans MS" w:hAnsi="Comic Sans MS"/>
          <w:color w:val="0070C0"/>
          <w:sz w:val="24"/>
          <w:szCs w:val="24"/>
        </w:rPr>
        <w:t>( Aufstellung</w:t>
      </w:r>
      <w:proofErr w:type="gramEnd"/>
      <w:r w:rsidR="00B1177C" w:rsidRPr="00895822">
        <w:rPr>
          <w:rFonts w:ascii="Comic Sans MS" w:hAnsi="Comic Sans MS"/>
          <w:color w:val="0070C0"/>
          <w:sz w:val="24"/>
          <w:szCs w:val="24"/>
        </w:rPr>
        <w:t xml:space="preserve"> Link)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*. Dann kam eine Phase der Fluktuation. Uns fehlte ein Projekt! Eine gruppendynamische Durststrecke begann an dessen Ende die </w:t>
      </w:r>
      <w:r w:rsidRPr="00895822">
        <w:rPr>
          <w:rFonts w:ascii="Forte" w:hAnsi="Forte"/>
          <w:color w:val="0070C0"/>
          <w:sz w:val="24"/>
          <w:szCs w:val="24"/>
        </w:rPr>
        <w:t xml:space="preserve">„Apfelinsel </w:t>
      </w:r>
      <w:proofErr w:type="spellStart"/>
      <w:r w:rsidRPr="00895822">
        <w:rPr>
          <w:rFonts w:ascii="Forte" w:hAnsi="Forte"/>
          <w:color w:val="0070C0"/>
          <w:sz w:val="24"/>
          <w:szCs w:val="24"/>
        </w:rPr>
        <w:t>Hainholz</w:t>
      </w:r>
      <w:proofErr w:type="spellEnd"/>
      <w:r w:rsidRPr="00895822">
        <w:rPr>
          <w:rFonts w:ascii="Forte" w:hAnsi="Forte"/>
          <w:color w:val="0070C0"/>
          <w:sz w:val="24"/>
          <w:szCs w:val="24"/>
        </w:rPr>
        <w:t>“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im Dunst am Horizont erschien. Es dauerte dann noch eine Weile, bis wir die Oase erreichten.</w:t>
      </w:r>
    </w:p>
    <w:p w:rsidR="001C5462" w:rsidRPr="00895822" w:rsidRDefault="001C5462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I</w:t>
      </w:r>
      <w:r w:rsidRPr="00895822">
        <w:rPr>
          <w:rFonts w:ascii="Comic Sans MS" w:hAnsi="Comic Sans MS"/>
          <w:color w:val="0070C0"/>
          <w:sz w:val="24"/>
          <w:szCs w:val="24"/>
        </w:rPr>
        <w:t>nzwischen besteht TTH Nord aus einer beständigen Gruppe von ungefähr 10 Menschen, die sich regelmäßig auf der Apfelinsel treffen. Über die Apfelinsel berichte ich in einem gesonderten Abschnitt.</w:t>
      </w:r>
    </w:p>
    <w:p w:rsidR="001C5462" w:rsidRPr="00895822" w:rsidRDefault="0068409E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E</w:t>
      </w:r>
      <w:r w:rsidRPr="00895822">
        <w:rPr>
          <w:rFonts w:ascii="Comic Sans MS" w:hAnsi="Comic Sans MS"/>
          <w:color w:val="0070C0"/>
          <w:sz w:val="24"/>
          <w:szCs w:val="24"/>
        </w:rPr>
        <w:t>in weiteres Projekt fiel uns sozusagen in den Schoß. Ein Kleingarten, der zu groß war für einen Kleingärtner allein und eine Gartenlaube, die zu groß war für einen Kleingarten…</w:t>
      </w:r>
      <w:r w:rsidR="00B1177C" w:rsidRPr="00895822">
        <w:rPr>
          <w:rFonts w:ascii="Comic Sans MS" w:hAnsi="Comic Sans MS"/>
          <w:color w:val="0070C0"/>
          <w:sz w:val="24"/>
          <w:szCs w:val="24"/>
        </w:rPr>
        <w:t>Ich spreche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von </w:t>
      </w:r>
      <w:r w:rsidRPr="00895822">
        <w:rPr>
          <w:rFonts w:ascii="Forte" w:hAnsi="Forte"/>
          <w:color w:val="0070C0"/>
          <w:sz w:val="24"/>
          <w:szCs w:val="24"/>
        </w:rPr>
        <w:t xml:space="preserve">„Egons Villa- 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Haus der Möglichkeiten. So haben wir es getauft. Hier haben wir ungezählte Möglichkeiten. Im Aufbau ist die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Gartentafel, eine Mitmachküche</w:t>
      </w:r>
      <w:r w:rsidR="00B1177C" w:rsidRPr="00895822">
        <w:rPr>
          <w:rFonts w:ascii="Comic Sans MS" w:hAnsi="Comic Sans MS"/>
          <w:b/>
          <w:color w:val="0070C0"/>
          <w:sz w:val="24"/>
          <w:szCs w:val="24"/>
        </w:rPr>
        <w:t>,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</w:t>
      </w:r>
      <w:r w:rsidR="0060538B" w:rsidRPr="00895822">
        <w:rPr>
          <w:rFonts w:ascii="Comic Sans MS" w:hAnsi="Comic Sans MS"/>
          <w:color w:val="0070C0"/>
          <w:sz w:val="24"/>
          <w:szCs w:val="24"/>
        </w:rPr>
        <w:t>der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Dreh- und Angelpunkt für Aktionen, die im näheren und weiteren Umfeld der Villa in Zukunft stattfinden sollen. Vor und nach dem Kochen</w:t>
      </w:r>
      <w:proofErr w:type="gramStart"/>
      <w:r w:rsidR="00B1177C" w:rsidRPr="00895822">
        <w:rPr>
          <w:rFonts w:ascii="Comic Sans MS" w:hAnsi="Comic Sans MS"/>
          <w:color w:val="0070C0"/>
          <w:sz w:val="24"/>
          <w:szCs w:val="24"/>
        </w:rPr>
        <w:t>( Termine</w:t>
      </w:r>
      <w:proofErr w:type="gramEnd"/>
      <w:r w:rsidR="00B1177C" w:rsidRPr="00895822">
        <w:rPr>
          <w:rFonts w:ascii="Comic Sans MS" w:hAnsi="Comic Sans MS"/>
          <w:color w:val="0070C0"/>
          <w:sz w:val="24"/>
          <w:szCs w:val="24"/>
        </w:rPr>
        <w:t xml:space="preserve"> Link)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kann geschafft werden entweder im Garten der Villa, auf der Apfelinsel,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in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den privaten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 xml:space="preserve">Gärten von </w:t>
      </w:r>
      <w:proofErr w:type="spellStart"/>
      <w:r w:rsidRPr="00895822">
        <w:rPr>
          <w:rFonts w:ascii="Comic Sans MS" w:hAnsi="Comic Sans MS"/>
          <w:b/>
          <w:color w:val="0070C0"/>
          <w:sz w:val="24"/>
          <w:szCs w:val="24"/>
        </w:rPr>
        <w:t>Transitionern</w:t>
      </w:r>
      <w:proofErr w:type="spellEnd"/>
      <w:r w:rsidR="007306FB" w:rsidRPr="00895822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7306FB" w:rsidRPr="00895822">
        <w:rPr>
          <w:rFonts w:ascii="Comic Sans MS" w:hAnsi="Comic Sans MS"/>
          <w:color w:val="0070C0"/>
          <w:sz w:val="24"/>
          <w:szCs w:val="24"/>
        </w:rPr>
        <w:t xml:space="preserve">(dort kann mitgegärtnert werden: Gertrud </w:t>
      </w:r>
      <w:proofErr w:type="spellStart"/>
      <w:r w:rsidR="007306FB" w:rsidRPr="00895822">
        <w:rPr>
          <w:rFonts w:ascii="Comic Sans MS" w:hAnsi="Comic Sans MS"/>
          <w:color w:val="0070C0"/>
          <w:sz w:val="24"/>
          <w:szCs w:val="24"/>
        </w:rPr>
        <w:t>Kreuter</w:t>
      </w:r>
      <w:proofErr w:type="spellEnd"/>
      <w:r w:rsidR="007306FB" w:rsidRPr="00895822">
        <w:rPr>
          <w:rFonts w:ascii="Comic Sans MS" w:hAnsi="Comic Sans MS"/>
          <w:color w:val="0070C0"/>
          <w:sz w:val="24"/>
          <w:szCs w:val="24"/>
        </w:rPr>
        <w:t>, Marion Hertwig- Wiesner)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auf der „Achse des Wandels“ zwischen Egons Villa und der Apfelinsel. In diesen Gärten werden in nächster Zeit </w:t>
      </w:r>
      <w:proofErr w:type="spellStart"/>
      <w:r w:rsidRPr="00895822">
        <w:rPr>
          <w:rFonts w:ascii="Comic Sans MS" w:hAnsi="Comic Sans MS"/>
          <w:b/>
          <w:color w:val="0070C0"/>
          <w:sz w:val="24"/>
          <w:szCs w:val="24"/>
        </w:rPr>
        <w:t>Permakultur</w:t>
      </w:r>
      <w:proofErr w:type="spellEnd"/>
      <w:r w:rsidRPr="00895822">
        <w:rPr>
          <w:rFonts w:ascii="Comic Sans MS" w:hAnsi="Comic Sans MS"/>
          <w:b/>
          <w:color w:val="0070C0"/>
          <w:sz w:val="24"/>
          <w:szCs w:val="24"/>
        </w:rPr>
        <w:t>- Aktionen</w:t>
      </w:r>
      <w:proofErr w:type="gramStart"/>
      <w:r w:rsidR="00B1177C" w:rsidRPr="00895822">
        <w:rPr>
          <w:rFonts w:ascii="Comic Sans MS" w:hAnsi="Comic Sans MS"/>
          <w:b/>
          <w:color w:val="0070C0"/>
          <w:sz w:val="24"/>
          <w:szCs w:val="24"/>
        </w:rPr>
        <w:t>( Termine</w:t>
      </w:r>
      <w:proofErr w:type="gramEnd"/>
      <w:r w:rsidR="00B1177C" w:rsidRPr="00895822">
        <w:rPr>
          <w:rFonts w:ascii="Comic Sans MS" w:hAnsi="Comic Sans MS"/>
          <w:b/>
          <w:color w:val="0070C0"/>
          <w:sz w:val="24"/>
          <w:szCs w:val="24"/>
        </w:rPr>
        <w:t xml:space="preserve"> Link)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stattfinden, die der Mithilfe bedürfen. Im Garten bei Egons Villa können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 xml:space="preserve">Patenschaften für </w:t>
      </w:r>
      <w:proofErr w:type="spellStart"/>
      <w:r w:rsidRPr="00895822">
        <w:rPr>
          <w:rFonts w:ascii="Comic Sans MS" w:hAnsi="Comic Sans MS"/>
          <w:b/>
          <w:color w:val="0070C0"/>
          <w:sz w:val="24"/>
          <w:szCs w:val="24"/>
        </w:rPr>
        <w:t>Palettenb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>eete</w:t>
      </w:r>
      <w:proofErr w:type="spellEnd"/>
      <w:r w:rsidR="00230326" w:rsidRPr="00895822">
        <w:rPr>
          <w:rFonts w:ascii="Comic Sans MS" w:hAnsi="Comic Sans MS"/>
          <w:color w:val="0070C0"/>
          <w:sz w:val="24"/>
          <w:szCs w:val="24"/>
        </w:rPr>
        <w:t xml:space="preserve"> übernommen werden. In der V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illa wird es in absehbarer Zeit nach der Sanierungsphase eine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Bibliothek</w:t>
      </w:r>
      <w:r w:rsidR="0044509F" w:rsidRPr="00895822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44509F" w:rsidRPr="00895822">
        <w:rPr>
          <w:rFonts w:ascii="Comic Sans MS" w:hAnsi="Comic Sans MS"/>
          <w:color w:val="0070C0"/>
          <w:sz w:val="24"/>
          <w:szCs w:val="24"/>
        </w:rPr>
        <w:t>am Kaminofen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geben, 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>zwei</w:t>
      </w:r>
      <w:r w:rsidR="00230326" w:rsidRPr="00895822">
        <w:rPr>
          <w:rFonts w:ascii="Comic Sans MS" w:hAnsi="Comic Sans MS"/>
          <w:color w:val="0070C0"/>
          <w:sz w:val="24"/>
          <w:szCs w:val="24"/>
        </w:rPr>
        <w:t xml:space="preserve"> mittlere 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>Seminarräume</w:t>
      </w:r>
      <w:r w:rsidR="00230326" w:rsidRPr="00895822">
        <w:rPr>
          <w:rFonts w:ascii="Comic Sans MS" w:hAnsi="Comic Sans MS"/>
          <w:color w:val="0070C0"/>
          <w:sz w:val="24"/>
          <w:szCs w:val="24"/>
        </w:rPr>
        <w:t xml:space="preserve">, eine 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 xml:space="preserve">Küche für gemeinschaftliche Aktionen </w:t>
      </w:r>
      <w:r w:rsidR="00230326" w:rsidRPr="00895822">
        <w:rPr>
          <w:rFonts w:ascii="Comic Sans MS" w:hAnsi="Comic Sans MS"/>
          <w:color w:val="0070C0"/>
          <w:sz w:val="24"/>
          <w:szCs w:val="24"/>
        </w:rPr>
        <w:t xml:space="preserve">wie z.B. einkochen, ein 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>Büro</w:t>
      </w:r>
      <w:r w:rsidR="00230326" w:rsidRPr="00895822">
        <w:rPr>
          <w:rFonts w:ascii="Comic Sans MS" w:hAnsi="Comic Sans MS"/>
          <w:color w:val="0070C0"/>
          <w:sz w:val="24"/>
          <w:szCs w:val="24"/>
        </w:rPr>
        <w:t xml:space="preserve">, ein </w:t>
      </w:r>
      <w:r w:rsidR="00230326" w:rsidRPr="00895822">
        <w:rPr>
          <w:rFonts w:ascii="Comic Sans MS" w:hAnsi="Comic Sans MS"/>
          <w:b/>
          <w:color w:val="0070C0"/>
          <w:sz w:val="24"/>
          <w:szCs w:val="24"/>
        </w:rPr>
        <w:t>Gästezimmer</w:t>
      </w:r>
      <w:r w:rsidR="00A532A4" w:rsidRPr="00895822">
        <w:rPr>
          <w:rFonts w:ascii="Comic Sans MS" w:hAnsi="Comic Sans MS"/>
          <w:b/>
          <w:color w:val="0070C0"/>
          <w:sz w:val="24"/>
          <w:szCs w:val="24"/>
        </w:rPr>
        <w:t xml:space="preserve">, </w:t>
      </w:r>
      <w:r w:rsidR="00A532A4" w:rsidRPr="00895822">
        <w:rPr>
          <w:rFonts w:ascii="Comic Sans MS" w:hAnsi="Comic Sans MS"/>
          <w:color w:val="0070C0"/>
          <w:sz w:val="24"/>
          <w:szCs w:val="24"/>
        </w:rPr>
        <w:t>einen</w:t>
      </w:r>
      <w:r w:rsidR="00A532A4" w:rsidRPr="00895822">
        <w:rPr>
          <w:rFonts w:ascii="Comic Sans MS" w:hAnsi="Comic Sans MS"/>
          <w:b/>
          <w:color w:val="0070C0"/>
          <w:sz w:val="24"/>
          <w:szCs w:val="24"/>
        </w:rPr>
        <w:t xml:space="preserve"> Filmclub </w:t>
      </w:r>
      <w:r w:rsidR="00A532A4" w:rsidRPr="00895822">
        <w:rPr>
          <w:rFonts w:ascii="Comic Sans MS" w:hAnsi="Comic Sans MS"/>
          <w:color w:val="0070C0"/>
          <w:sz w:val="24"/>
          <w:szCs w:val="24"/>
        </w:rPr>
        <w:t>zu diversen Themenschwerpunkten</w:t>
      </w:r>
      <w:r w:rsidR="00230326" w:rsidRPr="00895822">
        <w:rPr>
          <w:rFonts w:ascii="Comic Sans MS" w:hAnsi="Comic Sans MS"/>
          <w:color w:val="0070C0"/>
          <w:sz w:val="24"/>
          <w:szCs w:val="24"/>
        </w:rPr>
        <w:t>.</w:t>
      </w:r>
    </w:p>
    <w:p w:rsidR="0060538B" w:rsidRPr="00895822" w:rsidRDefault="0060538B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D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as Aufstellen der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Palettenkisten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 und die Befüllung </w:t>
      </w:r>
      <w:proofErr w:type="gramStart"/>
      <w:r w:rsidRPr="00895822">
        <w:rPr>
          <w:rFonts w:ascii="Comic Sans MS" w:hAnsi="Comic Sans MS"/>
          <w:color w:val="0070C0"/>
          <w:sz w:val="24"/>
          <w:szCs w:val="24"/>
        </w:rPr>
        <w:t>steht</w:t>
      </w:r>
      <w:proofErr w:type="gramEnd"/>
      <w:r w:rsidRPr="00895822">
        <w:rPr>
          <w:rFonts w:ascii="Comic Sans MS" w:hAnsi="Comic Sans MS"/>
          <w:color w:val="0070C0"/>
          <w:sz w:val="24"/>
          <w:szCs w:val="24"/>
        </w:rPr>
        <w:t xml:space="preserve"> an. Zum einen sollen ungefähr 12 Kisten auf Wanderschaft (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Wandergärten</w:t>
      </w:r>
      <w:r w:rsidRPr="00895822">
        <w:rPr>
          <w:rFonts w:ascii="Comic Sans MS" w:hAnsi="Comic Sans MS"/>
          <w:color w:val="0070C0"/>
          <w:sz w:val="24"/>
          <w:szCs w:val="24"/>
        </w:rPr>
        <w:t>) in den nördlichen Stadtteilen gehen. Die restlichen Kisten bleiben auf dem Grundstück und suchen Paten.</w:t>
      </w:r>
    </w:p>
    <w:p w:rsidR="0060538B" w:rsidRPr="00895822" w:rsidRDefault="0060538B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P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arallel dazu benötigen wir „Handwerker“, die bei der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Sanierung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in mehreren Etappen mit Hand anlegen. Gelder für Materialien sind rudimentär vorhanden*</w:t>
      </w:r>
      <w:proofErr w:type="gramStart"/>
      <w:r w:rsidRPr="00895822">
        <w:rPr>
          <w:rFonts w:ascii="Comic Sans MS" w:hAnsi="Comic Sans MS"/>
          <w:color w:val="0070C0"/>
          <w:sz w:val="24"/>
          <w:szCs w:val="24"/>
        </w:rPr>
        <w:t>(</w:t>
      </w:r>
      <w:r w:rsidR="00B16888" w:rsidRPr="00895822">
        <w:rPr>
          <w:rFonts w:ascii="Comic Sans MS" w:hAnsi="Comic Sans MS"/>
          <w:color w:val="0070C0"/>
          <w:sz w:val="24"/>
          <w:szCs w:val="24"/>
        </w:rPr>
        <w:t xml:space="preserve"> Material</w:t>
      </w:r>
      <w:proofErr w:type="gramEnd"/>
      <w:r w:rsidR="00B16888" w:rsidRPr="00895822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895822">
        <w:rPr>
          <w:rFonts w:ascii="Comic Sans MS" w:hAnsi="Comic Sans MS"/>
          <w:color w:val="0070C0"/>
          <w:sz w:val="24"/>
          <w:szCs w:val="24"/>
        </w:rPr>
        <w:t>Bedarfsliste Link).</w:t>
      </w:r>
    </w:p>
    <w:p w:rsidR="0060538B" w:rsidRPr="00895822" w:rsidRDefault="00230326">
      <w:pPr>
        <w:rPr>
          <w:rFonts w:ascii="Comic Sans MS" w:hAnsi="Comic Sans MS"/>
          <w:b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24"/>
          <w:szCs w:val="24"/>
        </w:rPr>
        <w:t xml:space="preserve">Weitere größere Projekte werden </w:t>
      </w:r>
      <w:proofErr w:type="gramStart"/>
      <w:r w:rsidRPr="00895822">
        <w:rPr>
          <w:rFonts w:ascii="Comic Sans MS" w:hAnsi="Comic Sans MS"/>
          <w:b/>
          <w:color w:val="0070C0"/>
          <w:sz w:val="24"/>
          <w:szCs w:val="24"/>
        </w:rPr>
        <w:t>sein :</w:t>
      </w:r>
      <w:proofErr w:type="gramEnd"/>
      <w:r w:rsidRPr="00895822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:rsidR="00230326" w:rsidRPr="00895822" w:rsidRDefault="00230326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D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er Einbau einer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Trenntoilette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mit der späteren Verwertung der Fäkalien evtl. unter wissenschaftlicher Begleitung. Bau einer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Grauwasserklärung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mit Schilfbeeten, wobei das Schilfrohr dann in den Kreislauf zurückgeführt wird, indem es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pyrolysiert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 in die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 xml:space="preserve">Terra </w:t>
      </w:r>
      <w:proofErr w:type="spellStart"/>
      <w:r w:rsidRPr="00895822">
        <w:rPr>
          <w:rFonts w:ascii="Comic Sans MS" w:hAnsi="Comic Sans MS"/>
          <w:b/>
          <w:color w:val="0070C0"/>
          <w:sz w:val="24"/>
          <w:szCs w:val="24"/>
        </w:rPr>
        <w:t>Preta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 eingearbeitet wird, die wir aus den Fäkalien herstellen werden.</w:t>
      </w:r>
    </w:p>
    <w:p w:rsidR="00230326" w:rsidRPr="00895822" w:rsidRDefault="00230326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E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in </w:t>
      </w:r>
      <w:r w:rsidRPr="00895822">
        <w:rPr>
          <w:rFonts w:ascii="Comic Sans MS" w:hAnsi="Comic Sans MS"/>
          <w:b/>
          <w:color w:val="0070C0"/>
          <w:sz w:val="24"/>
          <w:szCs w:val="24"/>
        </w:rPr>
        <w:t>Imkerei-Projekt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zur Erhaltung </w:t>
      </w:r>
      <w:r w:rsidR="00B16888" w:rsidRPr="00895822">
        <w:rPr>
          <w:rFonts w:ascii="Comic Sans MS" w:hAnsi="Comic Sans MS"/>
          <w:color w:val="0070C0"/>
          <w:sz w:val="24"/>
          <w:szCs w:val="24"/>
        </w:rPr>
        <w:t>der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Bienen beginnt im Mai 2014 mit zuerst 3 Bienenvölkern. Zum mitimkern</w:t>
      </w:r>
      <w:r w:rsidR="00B16888" w:rsidRPr="00895822">
        <w:rPr>
          <w:rFonts w:ascii="Comic Sans MS" w:hAnsi="Comic Sans MS"/>
          <w:color w:val="0070C0"/>
          <w:sz w:val="24"/>
          <w:szCs w:val="24"/>
        </w:rPr>
        <w:t xml:space="preserve"> und lernen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 wird eingeladen! Der Bienenstellplatz wird mit einer niedrigen Hecke umpflanzt.</w:t>
      </w:r>
      <w:r w:rsidR="00B16888" w:rsidRPr="00895822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16888" w:rsidRPr="00895822">
        <w:rPr>
          <w:rFonts w:ascii="Comic Sans MS" w:hAnsi="Comic Sans MS"/>
          <w:b/>
          <w:color w:val="0070C0"/>
          <w:sz w:val="24"/>
          <w:szCs w:val="24"/>
        </w:rPr>
        <w:t xml:space="preserve">Heckenpflanzaktion…Der Imker- Bauwagen </w:t>
      </w:r>
      <w:proofErr w:type="spellStart"/>
      <w:r w:rsidR="00B16888" w:rsidRPr="00895822">
        <w:rPr>
          <w:rFonts w:ascii="Comic Sans MS" w:hAnsi="Comic Sans MS"/>
          <w:b/>
          <w:color w:val="0070C0"/>
          <w:sz w:val="24"/>
          <w:szCs w:val="24"/>
        </w:rPr>
        <w:t>muß</w:t>
      </w:r>
      <w:proofErr w:type="spellEnd"/>
      <w:r w:rsidR="00B16888" w:rsidRPr="00895822">
        <w:rPr>
          <w:rFonts w:ascii="Comic Sans MS" w:hAnsi="Comic Sans MS"/>
          <w:b/>
          <w:color w:val="0070C0"/>
          <w:sz w:val="24"/>
          <w:szCs w:val="24"/>
        </w:rPr>
        <w:t xml:space="preserve"> gestrichen werden…</w:t>
      </w:r>
    </w:p>
    <w:p w:rsidR="00230326" w:rsidRPr="00895822" w:rsidRDefault="00230326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D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ie </w:t>
      </w:r>
      <w:r w:rsidR="00B16888" w:rsidRPr="00895822">
        <w:rPr>
          <w:rFonts w:ascii="Comic Sans MS" w:hAnsi="Comic Sans MS"/>
          <w:b/>
          <w:color w:val="0070C0"/>
          <w:sz w:val="24"/>
          <w:szCs w:val="24"/>
        </w:rPr>
        <w:t>Wiederherstellung des Schuppens</w:t>
      </w:r>
      <w:r w:rsidR="00B16888" w:rsidRPr="00895822">
        <w:rPr>
          <w:rFonts w:ascii="Comic Sans MS" w:hAnsi="Comic Sans MS"/>
          <w:color w:val="0070C0"/>
          <w:sz w:val="24"/>
          <w:szCs w:val="24"/>
        </w:rPr>
        <w:t xml:space="preserve"> als Lager und evtl. als weiterer Aufenthaltsraum.</w:t>
      </w:r>
    </w:p>
    <w:p w:rsidR="00B1177C" w:rsidRPr="00895822" w:rsidRDefault="00B1177C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B</w:t>
      </w:r>
      <w:r w:rsidRPr="00895822">
        <w:rPr>
          <w:rFonts w:ascii="Comic Sans MS" w:hAnsi="Comic Sans MS"/>
          <w:color w:val="0070C0"/>
          <w:sz w:val="24"/>
          <w:szCs w:val="24"/>
        </w:rPr>
        <w:t>au einer Pergola für unseren Moselwein.</w:t>
      </w:r>
    </w:p>
    <w:p w:rsidR="00B16888" w:rsidRPr="00895822" w:rsidRDefault="00B16888">
      <w:pPr>
        <w:rPr>
          <w:rFonts w:ascii="Comic Sans MS" w:hAnsi="Comic Sans MS"/>
          <w:color w:val="0070C0"/>
          <w:sz w:val="24"/>
          <w:szCs w:val="24"/>
        </w:rPr>
      </w:pPr>
      <w:r w:rsidRPr="00895822">
        <w:rPr>
          <w:rFonts w:ascii="Comic Sans MS" w:hAnsi="Comic Sans MS"/>
          <w:b/>
          <w:color w:val="0070C0"/>
          <w:sz w:val="32"/>
          <w:szCs w:val="32"/>
        </w:rPr>
        <w:t>Wohlfühlen und feiern gehört zu jeder Etappe dazu</w:t>
      </w:r>
      <w:r w:rsidRPr="00895822">
        <w:rPr>
          <w:rFonts w:ascii="Comic Sans MS" w:hAnsi="Comic Sans MS"/>
          <w:color w:val="0070C0"/>
          <w:sz w:val="24"/>
          <w:szCs w:val="24"/>
        </w:rPr>
        <w:t xml:space="preserve">- heißt es beim </w:t>
      </w:r>
      <w:proofErr w:type="spellStart"/>
      <w:r w:rsidRPr="00895822">
        <w:rPr>
          <w:rFonts w:ascii="Comic Sans MS" w:hAnsi="Comic Sans MS"/>
          <w:color w:val="0070C0"/>
          <w:sz w:val="24"/>
          <w:szCs w:val="24"/>
        </w:rPr>
        <w:t>Dragondreaming</w:t>
      </w:r>
      <w:proofErr w:type="spellEnd"/>
      <w:r w:rsidRPr="00895822">
        <w:rPr>
          <w:rFonts w:ascii="Comic Sans MS" w:hAnsi="Comic Sans MS"/>
          <w:color w:val="0070C0"/>
          <w:sz w:val="24"/>
          <w:szCs w:val="24"/>
        </w:rPr>
        <w:t xml:space="preserve"> und auch bei uns.</w:t>
      </w:r>
    </w:p>
    <w:p w:rsidR="00230326" w:rsidRPr="00895822" w:rsidRDefault="00230326">
      <w:pPr>
        <w:rPr>
          <w:rFonts w:ascii="Comic Sans MS" w:hAnsi="Comic Sans MS"/>
          <w:b/>
          <w:color w:val="0070C0"/>
          <w:sz w:val="24"/>
          <w:szCs w:val="24"/>
        </w:rPr>
      </w:pPr>
    </w:p>
    <w:p w:rsidR="00B16888" w:rsidRPr="00895822" w:rsidRDefault="00B16888">
      <w:pPr>
        <w:rPr>
          <w:rFonts w:ascii="Bradley Hand ITC" w:hAnsi="Bradley Hand ITC"/>
          <w:b/>
          <w:color w:val="0070C0"/>
          <w:sz w:val="36"/>
          <w:szCs w:val="36"/>
        </w:rPr>
      </w:pPr>
      <w:r w:rsidRPr="00895822">
        <w:rPr>
          <w:rFonts w:ascii="Bradley Hand ITC" w:hAnsi="Bradley Hand ITC"/>
          <w:b/>
          <w:color w:val="0070C0"/>
          <w:sz w:val="36"/>
          <w:szCs w:val="36"/>
        </w:rPr>
        <w:t>Marion Hertwig- Wiesner</w:t>
      </w:r>
    </w:p>
    <w:sectPr w:rsidR="00B16888" w:rsidRPr="00895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B"/>
    <w:rsid w:val="001C5462"/>
    <w:rsid w:val="00230326"/>
    <w:rsid w:val="0044509F"/>
    <w:rsid w:val="0060538B"/>
    <w:rsid w:val="0068409E"/>
    <w:rsid w:val="007306FB"/>
    <w:rsid w:val="00775F44"/>
    <w:rsid w:val="0083501B"/>
    <w:rsid w:val="00895822"/>
    <w:rsid w:val="00A532A4"/>
    <w:rsid w:val="00B1177C"/>
    <w:rsid w:val="00B16888"/>
    <w:rsid w:val="00C2458F"/>
    <w:rsid w:val="00F24DD1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1E9F-720D-4A7D-AD6B-AB990C09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32AD-C0C0-4EFB-AE2D-307F5302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6</cp:revision>
  <dcterms:created xsi:type="dcterms:W3CDTF">2014-04-09T18:24:00Z</dcterms:created>
  <dcterms:modified xsi:type="dcterms:W3CDTF">2014-07-02T09:05:00Z</dcterms:modified>
</cp:coreProperties>
</file>